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DAFA" w14:textId="49366274" w:rsidR="00CF76D7" w:rsidRDefault="003724FA">
      <w:pPr>
        <w:spacing w:after="0" w:line="259" w:lineRule="auto"/>
        <w:ind w:left="0" w:firstLine="0"/>
      </w:pPr>
      <w:r>
        <w:rPr>
          <w:b/>
          <w:sz w:val="28"/>
        </w:rPr>
        <w:t xml:space="preserve"> </w:t>
      </w:r>
    </w:p>
    <w:p w14:paraId="7F4674B8" w14:textId="77777777" w:rsidR="00CF76D7" w:rsidRDefault="003724FA">
      <w:pPr>
        <w:spacing w:after="0"/>
        <w:ind w:left="0" w:right="3712" w:firstLine="0"/>
      </w:pPr>
      <w:r>
        <w:rPr>
          <w:b/>
          <w:sz w:val="28"/>
        </w:rPr>
        <w:t xml:space="preserve">Houd de zorg doelmatig,  efficiënt en kosten beheersend </w:t>
      </w:r>
    </w:p>
    <w:p w14:paraId="4CF8B71F" w14:textId="77777777" w:rsidR="00CF76D7" w:rsidRDefault="003724FA">
      <w:pPr>
        <w:spacing w:after="0" w:line="259" w:lineRule="auto"/>
        <w:ind w:left="0" w:firstLine="0"/>
      </w:pPr>
      <w:r>
        <w:t xml:space="preserve"> </w:t>
      </w:r>
    </w:p>
    <w:p w14:paraId="7C95F8E6" w14:textId="77777777" w:rsidR="00CF76D7" w:rsidRDefault="003724FA">
      <w:pPr>
        <w:ind w:left="-4"/>
      </w:pPr>
      <w:r>
        <w:t>De afgelopen 30 jaar zijn veel (</w:t>
      </w:r>
      <w:proofErr w:type="spellStart"/>
      <w:r>
        <w:t>intramurele</w:t>
      </w:r>
      <w:proofErr w:type="spellEnd"/>
      <w:r>
        <w:t xml:space="preserve">) voorzieningen voor ouderen verdwenen. De bejaarden- en verzorgingstehuizen bestaan niet meer en de voordeur van het verpleeghuis is bijna dichtgetimmerd. De indicatie-criteria om opgenomen te worden zijn zo streng, dat je pas 7 of 9 maanden voor je dood toegelaten wordt tot het verpleeghuis. Er is daarmee een scherpe kloof ontstaan tussen maatschappelijke structuren om langer thuis te wonen.  </w:t>
      </w:r>
    </w:p>
    <w:p w14:paraId="207A8B30" w14:textId="77777777" w:rsidR="00CF76D7" w:rsidRDefault="003724FA">
      <w:pPr>
        <w:spacing w:after="0" w:line="259" w:lineRule="auto"/>
        <w:ind w:left="0" w:firstLine="0"/>
      </w:pPr>
      <w:r>
        <w:t xml:space="preserve"> </w:t>
      </w:r>
    </w:p>
    <w:p w14:paraId="183A7F31" w14:textId="77777777" w:rsidR="00CF76D7" w:rsidRDefault="003724FA">
      <w:pPr>
        <w:spacing w:after="0" w:line="259" w:lineRule="auto"/>
        <w:ind w:left="-5"/>
      </w:pPr>
      <w:r>
        <w:rPr>
          <w:b/>
        </w:rPr>
        <w:t xml:space="preserve">Een rol voor de KBO </w:t>
      </w:r>
    </w:p>
    <w:p w14:paraId="172E2A9C" w14:textId="77777777" w:rsidR="00CF76D7" w:rsidRDefault="003724FA">
      <w:pPr>
        <w:ind w:left="-4"/>
      </w:pPr>
      <w:r>
        <w:t xml:space="preserve">Hoe houden we de zorg doelmatig, efficiënt en kosten beheersend is de hamvraag in deze. LOKALE belangenorganisaties als de KBO kunnen hierin een belangrijke rol spelen. Contacten met de gemeentelijke senioren- of participatieraad of de betreffende wethouder(s) kunnen daarbij helpen.  </w:t>
      </w:r>
    </w:p>
    <w:p w14:paraId="612551CD" w14:textId="77777777" w:rsidR="00CF76D7" w:rsidRDefault="003724FA">
      <w:pPr>
        <w:spacing w:after="0" w:line="259" w:lineRule="auto"/>
        <w:ind w:left="0" w:firstLine="0"/>
      </w:pPr>
      <w:r>
        <w:t xml:space="preserve"> </w:t>
      </w:r>
    </w:p>
    <w:p w14:paraId="6FC008FA" w14:textId="77777777" w:rsidR="00CF76D7" w:rsidRDefault="003724FA">
      <w:pPr>
        <w:spacing w:after="0" w:line="259" w:lineRule="auto"/>
        <w:ind w:left="-5"/>
      </w:pPr>
      <w:r>
        <w:rPr>
          <w:b/>
        </w:rPr>
        <w:t>Speerpunten</w:t>
      </w:r>
      <w:r>
        <w:t xml:space="preserve">  </w:t>
      </w:r>
    </w:p>
    <w:p w14:paraId="3525410D" w14:textId="77777777" w:rsidR="00CF76D7" w:rsidRDefault="003724FA">
      <w:pPr>
        <w:ind w:left="-4"/>
      </w:pPr>
      <w:r>
        <w:t xml:space="preserve">Drie belangrijke speerpunten die onder de aandacht van de gemeenten moeten worden gebracht zijn: de woningcrisis, de zorgcrisis en de welzijnscrisis. </w:t>
      </w:r>
    </w:p>
    <w:p w14:paraId="713D6EA7" w14:textId="77777777" w:rsidR="00CF76D7" w:rsidRDefault="003724FA">
      <w:pPr>
        <w:spacing w:after="0" w:line="259" w:lineRule="auto"/>
        <w:ind w:left="0" w:firstLine="0"/>
      </w:pPr>
      <w:r>
        <w:t xml:space="preserve"> </w:t>
      </w:r>
    </w:p>
    <w:p w14:paraId="5CCB0230" w14:textId="77777777" w:rsidR="00CF76D7" w:rsidRDefault="003724FA">
      <w:pPr>
        <w:numPr>
          <w:ilvl w:val="0"/>
          <w:numId w:val="1"/>
        </w:numPr>
        <w:ind w:hanging="295"/>
      </w:pPr>
      <w:r>
        <w:t xml:space="preserve">WONING-crisis </w:t>
      </w:r>
    </w:p>
    <w:p w14:paraId="731FDFA6" w14:textId="77777777" w:rsidR="00CF76D7" w:rsidRDefault="003724FA">
      <w:pPr>
        <w:ind w:left="-4"/>
      </w:pPr>
      <w:r>
        <w:t xml:space="preserve">Veel ouderen wonen in een overcapaciteit van woonruimte. Doorstroming is vrijwel niet mogelijk, omdat het financieel niet aantrekkelijk wordt gemaakt. Er is bovendien grote concurrentie voor het bemachtigen van een kleinere woning met andere doelgroepen zoals: starters, statushouders en Oekraïense vluchtelingen. </w:t>
      </w:r>
    </w:p>
    <w:p w14:paraId="28D3D8F2" w14:textId="77777777" w:rsidR="00CF76D7" w:rsidRDefault="003724FA">
      <w:pPr>
        <w:spacing w:after="0" w:line="259" w:lineRule="auto"/>
        <w:ind w:left="0" w:firstLine="0"/>
      </w:pPr>
      <w:r>
        <w:t xml:space="preserve"> </w:t>
      </w:r>
    </w:p>
    <w:p w14:paraId="62367648" w14:textId="77777777" w:rsidR="00CF76D7" w:rsidRDefault="003724FA">
      <w:pPr>
        <w:ind w:left="-4"/>
      </w:pPr>
      <w:r>
        <w:t xml:space="preserve">De opdracht voor de gemeente kan zijn:  </w:t>
      </w:r>
    </w:p>
    <w:p w14:paraId="5E64951A" w14:textId="77777777" w:rsidR="00CF76D7" w:rsidRDefault="003724FA">
      <w:pPr>
        <w:ind w:left="-4"/>
      </w:pPr>
      <w:r>
        <w:t xml:space="preserve">Realiseer een aantal wooneenheden voor ouderen, gebaseerd op de vier standaarden, die voor ouderen in Noord-Holland zijn ontworpen.  </w:t>
      </w:r>
    </w:p>
    <w:p w14:paraId="53B8E454" w14:textId="77777777" w:rsidR="00CF76D7" w:rsidRDefault="003724FA">
      <w:pPr>
        <w:numPr>
          <w:ilvl w:val="1"/>
          <w:numId w:val="1"/>
        </w:numPr>
        <w:ind w:hanging="360"/>
      </w:pPr>
      <w:r>
        <w:t xml:space="preserve">Positioneer ze bij elkaar, zodat ouderen elkaar kunnen ondersteunen. </w:t>
      </w:r>
    </w:p>
    <w:p w14:paraId="771C5B34" w14:textId="77777777" w:rsidR="00CF76D7" w:rsidRDefault="003724FA">
      <w:pPr>
        <w:numPr>
          <w:ilvl w:val="1"/>
          <w:numId w:val="1"/>
        </w:numPr>
        <w:ind w:hanging="360"/>
      </w:pPr>
      <w:r>
        <w:t xml:space="preserve">Positioneer ze bij elkaar, zodat de (aanvullende) thuiszorg geen reistijden verliest </w:t>
      </w:r>
    </w:p>
    <w:p w14:paraId="15E3E14A" w14:textId="77777777" w:rsidR="00CF76D7" w:rsidRDefault="003724FA">
      <w:pPr>
        <w:numPr>
          <w:ilvl w:val="1"/>
          <w:numId w:val="1"/>
        </w:numPr>
        <w:ind w:hanging="360"/>
      </w:pPr>
      <w:r>
        <w:t xml:space="preserve">Positioneer ze geïntegreerd in een wijk bij jongeren, zodat "buurtzorg" kan groeien. </w:t>
      </w:r>
    </w:p>
    <w:p w14:paraId="6246900C" w14:textId="77777777" w:rsidR="00CF76D7" w:rsidRDefault="003724FA">
      <w:pPr>
        <w:numPr>
          <w:ilvl w:val="1"/>
          <w:numId w:val="1"/>
        </w:numPr>
        <w:ind w:hanging="360"/>
      </w:pPr>
      <w:r>
        <w:t xml:space="preserve">Ondersteun particuliere initiatieven die leiden tot geclusterd samenwonen van ouderen met onderlinge (basale) zorg. </w:t>
      </w:r>
    </w:p>
    <w:p w14:paraId="48111717" w14:textId="77777777" w:rsidR="00CF76D7" w:rsidRDefault="003724FA">
      <w:pPr>
        <w:spacing w:after="0" w:line="259" w:lineRule="auto"/>
        <w:ind w:left="0" w:firstLine="0"/>
      </w:pPr>
      <w:r>
        <w:t xml:space="preserve"> </w:t>
      </w:r>
    </w:p>
    <w:p w14:paraId="52AFBB6D" w14:textId="77777777" w:rsidR="00CF76D7" w:rsidRDefault="003724FA">
      <w:pPr>
        <w:numPr>
          <w:ilvl w:val="0"/>
          <w:numId w:val="1"/>
        </w:numPr>
        <w:ind w:hanging="295"/>
      </w:pPr>
      <w:r>
        <w:t xml:space="preserve">ZORG-crisis </w:t>
      </w:r>
    </w:p>
    <w:p w14:paraId="3AB617EB" w14:textId="77777777" w:rsidR="00CF76D7" w:rsidRDefault="003724FA">
      <w:pPr>
        <w:ind w:left="-4"/>
      </w:pPr>
      <w:r>
        <w:t xml:space="preserve">Veel ouderen moeten langdurig thuis blijven wonen. Te zelfredzaam voor een verpleeghuis, maar eigenlijk te kwetsbaar voor zelfstandig thuis wonen. Op dit moment werken 1 op de 6 werkende in de zorg. Dat wordt in 2030 1 op de 4. Dit is een onuitvoerbare situatie op de arbeidsmarkt.  </w:t>
      </w:r>
    </w:p>
    <w:p w14:paraId="76C06B9C" w14:textId="77777777" w:rsidR="00CF76D7" w:rsidRDefault="003724FA">
      <w:pPr>
        <w:spacing w:after="0" w:line="259" w:lineRule="auto"/>
        <w:ind w:left="1" w:firstLine="0"/>
      </w:pPr>
      <w:r>
        <w:t xml:space="preserve"> </w:t>
      </w:r>
    </w:p>
    <w:p w14:paraId="4EED2653" w14:textId="77777777" w:rsidR="00CF76D7" w:rsidRDefault="003724FA">
      <w:pPr>
        <w:ind w:left="-4"/>
      </w:pPr>
      <w:r>
        <w:t xml:space="preserve">De opdracht voor de gemeente kan zijn: </w:t>
      </w:r>
    </w:p>
    <w:p w14:paraId="7AE4124B" w14:textId="77777777" w:rsidR="00CF76D7" w:rsidRDefault="003724FA">
      <w:pPr>
        <w:ind w:left="-4"/>
      </w:pPr>
      <w:r>
        <w:t xml:space="preserve">Inventariseer in een aantal (geschikte) wijken wat de woonwensen zijn van ouderen. Praat niet "over" maar "met" ouderen via </w:t>
      </w:r>
      <w:proofErr w:type="spellStart"/>
      <w:r>
        <w:t>rondetafel</w:t>
      </w:r>
      <w:proofErr w:type="spellEnd"/>
      <w:r>
        <w:t xml:space="preserve"> gesprekken. Hier zijn standaard sociale modellen voor.  </w:t>
      </w:r>
    </w:p>
    <w:p w14:paraId="1A9EC6C7" w14:textId="77777777" w:rsidR="00CF76D7" w:rsidRDefault="003724FA">
      <w:pPr>
        <w:ind w:left="-4"/>
      </w:pPr>
      <w:r>
        <w:t xml:space="preserve">Organiseer het model "buurtzorg" in één van deze wijken volgens het model </w:t>
      </w:r>
    </w:p>
    <w:p w14:paraId="583C79C3" w14:textId="77777777" w:rsidR="00CF76D7" w:rsidRDefault="003724FA">
      <w:pPr>
        <w:ind w:left="-4"/>
      </w:pPr>
      <w:r>
        <w:t xml:space="preserve">"Tikkie op het raam". Evalueer en corrigeer het "buurtzorg"-model om tussen 2024-2030 dit model via "copy-paste" in de andere wijken te implementeren.  </w:t>
      </w:r>
    </w:p>
    <w:p w14:paraId="231813E5" w14:textId="77777777" w:rsidR="00CF76D7" w:rsidRDefault="003724FA">
      <w:pPr>
        <w:spacing w:after="0" w:line="259" w:lineRule="auto"/>
        <w:ind w:left="1" w:firstLine="0"/>
      </w:pPr>
      <w:r>
        <w:lastRenderedPageBreak/>
        <w:t xml:space="preserve"> </w:t>
      </w:r>
    </w:p>
    <w:p w14:paraId="6DBFFACD" w14:textId="77777777" w:rsidR="00CF76D7" w:rsidRDefault="003724FA">
      <w:pPr>
        <w:spacing w:after="0" w:line="259" w:lineRule="auto"/>
        <w:ind w:left="0" w:firstLine="0"/>
      </w:pPr>
      <w:r>
        <w:t xml:space="preserve"> </w:t>
      </w:r>
    </w:p>
    <w:p w14:paraId="790576AA" w14:textId="77777777" w:rsidR="00CF76D7" w:rsidRDefault="003724FA">
      <w:pPr>
        <w:spacing w:after="0" w:line="259" w:lineRule="auto"/>
        <w:ind w:left="0" w:firstLine="0"/>
      </w:pPr>
      <w:r>
        <w:t xml:space="preserve"> </w:t>
      </w:r>
    </w:p>
    <w:p w14:paraId="61A6630C" w14:textId="77777777" w:rsidR="00CF76D7" w:rsidRDefault="003724FA">
      <w:pPr>
        <w:spacing w:after="0" w:line="259" w:lineRule="auto"/>
        <w:ind w:left="0" w:firstLine="0"/>
      </w:pPr>
      <w:r>
        <w:t xml:space="preserve"> </w:t>
      </w:r>
    </w:p>
    <w:p w14:paraId="4732B6F9" w14:textId="77777777" w:rsidR="00CF76D7" w:rsidRDefault="003724FA">
      <w:pPr>
        <w:ind w:left="-4"/>
      </w:pPr>
      <w:r>
        <w:t xml:space="preserve">3. WELZIJN - crisis </w:t>
      </w:r>
    </w:p>
    <w:p w14:paraId="7FA252B5" w14:textId="77777777" w:rsidR="00CF76D7" w:rsidRDefault="003724FA">
      <w:pPr>
        <w:ind w:left="-4"/>
      </w:pPr>
      <w:r>
        <w:t xml:space="preserve">Steeds meer senioren vereenzamen. Wel zelfstandig blijven wonen met (kortdurend) bezoek van een verzorgende betekent grotendeels 'wegkwijnen'. Er zal meer cohesie moeten komen met andere familieleden, kennissen en buurtbewoners.  Omdat de helft van de bevolking straks 65+ is, ontstaat er ook een tekort aan mantelzorgers. </w:t>
      </w:r>
    </w:p>
    <w:p w14:paraId="114BEB4F" w14:textId="77777777" w:rsidR="00CF76D7" w:rsidRDefault="003724FA">
      <w:pPr>
        <w:spacing w:after="2" w:line="259" w:lineRule="auto"/>
        <w:ind w:left="0" w:firstLine="0"/>
      </w:pPr>
      <w:r>
        <w:t xml:space="preserve"> </w:t>
      </w:r>
    </w:p>
    <w:p w14:paraId="288EEB6D" w14:textId="77777777" w:rsidR="00CF76D7" w:rsidRDefault="003724FA">
      <w:pPr>
        <w:ind w:left="720" w:hanging="360"/>
      </w:pPr>
      <w:r>
        <w:rPr>
          <w:rFonts w:ascii="Wingdings" w:eastAsia="Wingdings" w:hAnsi="Wingdings" w:cs="Wingdings"/>
        </w:rPr>
        <w:t></w:t>
      </w:r>
      <w:r>
        <w:rPr>
          <w:rFonts w:ascii="Arial" w:eastAsia="Arial" w:hAnsi="Arial" w:cs="Arial"/>
        </w:rPr>
        <w:t xml:space="preserve"> </w:t>
      </w:r>
      <w:r>
        <w:t xml:space="preserve">Er is een methodiek die het mogelijk maakt om daadwerkelijk langer thuis te blijven wonen. In deze methodiek spelen de gezonde, vitale ouderen een hoofdrol. Inventariseer en ondersteun bel- en bezoeknetwerken die ouderen (zelf) kunnen opzetten. Ga metterdaad op zoek naar ouderen die alleen zijn via (vrijwillige) ouderenadviseurs en cliënt ondersteuners. Maak onderscheid tussen 1."alleen zijn" en 2. "eenzaamheid". Organiseer voor de 1e groep een verbinding met activiteiten. Organiseer voor de 2e groep professionele begeleiding. </w:t>
      </w:r>
    </w:p>
    <w:p w14:paraId="0DEA7125" w14:textId="77777777" w:rsidR="00CF76D7" w:rsidRDefault="003724FA">
      <w:pPr>
        <w:spacing w:after="0" w:line="259" w:lineRule="auto"/>
        <w:ind w:left="0" w:firstLine="0"/>
      </w:pPr>
      <w:r>
        <w:t xml:space="preserve"> </w:t>
      </w:r>
    </w:p>
    <w:p w14:paraId="760342EC" w14:textId="77777777" w:rsidR="00CF76D7" w:rsidRDefault="003724FA">
      <w:pPr>
        <w:ind w:left="-4"/>
      </w:pPr>
      <w:r>
        <w:t xml:space="preserve">Met bovenstaande drie speerpunten blijft de zorg doelmatig, efficiënt en kosten beheersend. </w:t>
      </w:r>
    </w:p>
    <w:p w14:paraId="762B578F" w14:textId="77777777" w:rsidR="00CF76D7" w:rsidRDefault="003724FA">
      <w:pPr>
        <w:spacing w:after="0" w:line="259" w:lineRule="auto"/>
        <w:ind w:left="0" w:firstLine="0"/>
      </w:pPr>
      <w:r>
        <w:t xml:space="preserve"> </w:t>
      </w:r>
    </w:p>
    <w:p w14:paraId="77CB04A7" w14:textId="21159E9F" w:rsidR="00CF76D7" w:rsidRDefault="007C738B">
      <w:pPr>
        <w:ind w:left="-4" w:right="5771"/>
      </w:pPr>
      <w:r>
        <w:t xml:space="preserve">Bron: </w:t>
      </w:r>
      <w:r w:rsidR="003724FA">
        <w:t xml:space="preserve">KBO Noord-Holland </w:t>
      </w:r>
    </w:p>
    <w:sectPr w:rsidR="00CF76D7">
      <w:pgSz w:w="11906" w:h="16838"/>
      <w:pgMar w:top="758" w:right="1433" w:bottom="91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0021"/>
    <w:multiLevelType w:val="hybridMultilevel"/>
    <w:tmpl w:val="5C6282F4"/>
    <w:lvl w:ilvl="0" w:tplc="5F4EA262">
      <w:start w:val="1"/>
      <w:numFmt w:val="decimal"/>
      <w:lvlText w:val="%1."/>
      <w:lvlJc w:val="left"/>
      <w:pPr>
        <w:ind w:left="29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38EDC2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5E6F7C0">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32BAA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B2E92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FE63C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943DB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04F99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D855C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4788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D7"/>
    <w:rsid w:val="003724FA"/>
    <w:rsid w:val="007C738B"/>
    <w:rsid w:val="00CF7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B87D"/>
  <w15:docId w15:val="{D27535B8-8FEC-49EC-9644-7EFCFD64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58" w:lineRule="auto"/>
      <w:ind w:left="10" w:hanging="10"/>
    </w:pPr>
    <w:rPr>
      <w:rFonts w:ascii="Verdana" w:eastAsia="Verdana" w:hAnsi="Verdana" w:cs="Verdana"/>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3064</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FBuur</dc:creator>
  <cp:keywords/>
  <cp:lastModifiedBy>Jan Zwarthoed</cp:lastModifiedBy>
  <cp:revision>3</cp:revision>
  <dcterms:created xsi:type="dcterms:W3CDTF">2022-05-28T07:29:00Z</dcterms:created>
  <dcterms:modified xsi:type="dcterms:W3CDTF">2022-05-28T07:29:00Z</dcterms:modified>
</cp:coreProperties>
</file>