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DE08" w14:textId="5033D215"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32"/>
          <w:szCs w:val="32"/>
          <w:u w:val="single"/>
          <w:lang w:eastAsia="nl-NL"/>
        </w:rPr>
        <w:t>7 vragen over de koopkracht</w:t>
      </w:r>
      <w:r>
        <w:rPr>
          <w:rFonts w:eastAsia="Times New Roman" w:cstheme="minorHAnsi"/>
          <w:b/>
          <w:bCs/>
          <w:color w:val="2D2D2D"/>
          <w:sz w:val="32"/>
          <w:szCs w:val="32"/>
          <w:u w:val="single"/>
          <w:lang w:eastAsia="nl-NL"/>
        </w:rPr>
        <w:t xml:space="preserve">                                                                     </w:t>
      </w:r>
      <w:r w:rsidRPr="001A08A7">
        <w:rPr>
          <w:rFonts w:eastAsia="Times New Roman" w:cstheme="minorHAnsi"/>
          <w:color w:val="2D2D2D"/>
          <w:sz w:val="24"/>
          <w:szCs w:val="24"/>
          <w:lang w:eastAsia="nl-NL"/>
        </w:rPr>
        <w:t>Koopkracht is een terugkerend thema bij de presentatie van de kabinetsplannen voor het volgende kalenderjaar. Dit jaar nog meer dan anders. Dit moet u erover weten.</w:t>
      </w:r>
    </w:p>
    <w:p w14:paraId="0FE1BB97" w14:textId="7DB47D94"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24"/>
          <w:szCs w:val="24"/>
          <w:lang w:eastAsia="nl-NL"/>
        </w:rPr>
        <w:t>1. Koopkracht, wat wordt daar eigenlijk precies mee bedoeld?</w:t>
      </w:r>
      <w:r w:rsidRPr="001A08A7">
        <w:rPr>
          <w:rFonts w:eastAsia="Times New Roman" w:cstheme="minorHAnsi"/>
          <w:color w:val="2D2D2D"/>
          <w:sz w:val="24"/>
          <w:szCs w:val="24"/>
          <w:lang w:eastAsia="nl-NL"/>
        </w:rPr>
        <w:br/>
        <w:t>De koopkracht geeft aan hoeveel een gemiddeld huishouden kan kopen. Het Centraal Planbureau maakt de koopkrachtberekeningen voor het kabinet. Huishoudens worden daarvoor in verschillende groepen ingedeeld, bijvoorbeeld alleenstaanden of gepensioneerden. Daarbij wordt gekeken naar het gemiddeld inkomen, de inflatie en de gemiddelde lasten zoals belastingen. Ook andere instanties maken koopkrachtberekeningen, bijvoorbeeld het Nibud. Dat berekende voor 117 voorbeeldhuishoudens de koopkracht (zie </w:t>
      </w:r>
      <w:hyperlink r:id="rId5" w:tgtFrame="_blank" w:history="1">
        <w:r w:rsidRPr="001A08A7">
          <w:rPr>
            <w:rFonts w:eastAsia="Times New Roman" w:cstheme="minorHAnsi"/>
            <w:b/>
            <w:bCs/>
            <w:color w:val="6CB4D7"/>
            <w:sz w:val="24"/>
            <w:szCs w:val="24"/>
            <w:u w:val="single"/>
            <w:lang w:eastAsia="nl-NL"/>
          </w:rPr>
          <w:t>www.nibud.nl</w:t>
        </w:r>
      </w:hyperlink>
      <w:r w:rsidRPr="001A08A7">
        <w:rPr>
          <w:rFonts w:eastAsia="Times New Roman" w:cstheme="minorHAnsi"/>
          <w:color w:val="2D2D2D"/>
          <w:sz w:val="24"/>
          <w:szCs w:val="24"/>
          <w:lang w:eastAsia="nl-NL"/>
        </w:rPr>
        <w:t>).</w:t>
      </w:r>
    </w:p>
    <w:p w14:paraId="61E64BDF" w14:textId="77777777" w:rsidR="001A08A7" w:rsidRPr="001A08A7" w:rsidRDefault="001A08A7" w:rsidP="001A08A7">
      <w:pPr>
        <w:shd w:val="clear" w:color="auto" w:fill="FFFFFF"/>
        <w:spacing w:before="100" w:beforeAutospacing="1" w:after="100" w:afterAutospacing="1" w:line="240" w:lineRule="auto"/>
        <w:rPr>
          <w:rFonts w:ascii="Arial" w:eastAsia="Times New Roman" w:hAnsi="Arial" w:cs="Arial"/>
          <w:color w:val="2D2D2D"/>
          <w:sz w:val="20"/>
          <w:szCs w:val="20"/>
          <w:lang w:eastAsia="nl-NL"/>
        </w:rPr>
      </w:pPr>
      <w:r w:rsidRPr="001A08A7">
        <w:rPr>
          <w:rFonts w:ascii="Arial" w:eastAsia="Times New Roman" w:hAnsi="Arial" w:cs="Arial"/>
          <w:b/>
          <w:bCs/>
          <w:color w:val="2D2D2D"/>
          <w:sz w:val="20"/>
          <w:szCs w:val="20"/>
          <w:lang w:eastAsia="nl-NL"/>
        </w:rPr>
        <w:t>2.</w:t>
      </w:r>
      <w:r w:rsidRPr="001A08A7">
        <w:rPr>
          <w:rFonts w:eastAsia="Times New Roman" w:cstheme="minorHAnsi"/>
          <w:b/>
          <w:bCs/>
          <w:color w:val="2D2D2D"/>
          <w:sz w:val="24"/>
          <w:szCs w:val="24"/>
          <w:lang w:eastAsia="nl-NL"/>
        </w:rPr>
        <w:t xml:space="preserve"> Hoeveel is de koopkracht gedaald?</w:t>
      </w:r>
      <w:r w:rsidRPr="001A08A7">
        <w:rPr>
          <w:rFonts w:eastAsia="Times New Roman" w:cstheme="minorHAnsi"/>
          <w:color w:val="2D2D2D"/>
          <w:sz w:val="24"/>
          <w:szCs w:val="24"/>
          <w:lang w:eastAsia="nl-NL"/>
        </w:rPr>
        <w:br/>
        <w:t>In 2022 is de koopkracht volgens het Nibud gedaald met 7%. De energieprijzen zijn de voornaamste oorzaak van de hoge inflatie. Ook de boodschappen zijn fors duurder geworden. In de cijfers is echter geen rekening gehouden met vaste energiecontracten. Die 7% is voor nu dus te hoog ingeschat. Voor volgend jaar gaat het Nibud uit van een koopkrachtstijging van rond de 3,9% bij 2,6% inflatie. Het CPB berekende 3% meer koopkracht in 2023 bij 2,6% inflatie.</w:t>
      </w:r>
    </w:p>
    <w:p w14:paraId="5AF996CE" w14:textId="77777777"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ascii="Arial" w:eastAsia="Times New Roman" w:hAnsi="Arial" w:cs="Arial"/>
          <w:b/>
          <w:bCs/>
          <w:color w:val="2D2D2D"/>
          <w:sz w:val="20"/>
          <w:szCs w:val="20"/>
          <w:lang w:eastAsia="nl-NL"/>
        </w:rPr>
        <w:t xml:space="preserve">3. </w:t>
      </w:r>
      <w:r w:rsidRPr="001A08A7">
        <w:rPr>
          <w:rFonts w:eastAsia="Times New Roman" w:cstheme="minorHAnsi"/>
          <w:b/>
          <w:bCs/>
          <w:color w:val="2D2D2D"/>
          <w:sz w:val="24"/>
          <w:szCs w:val="24"/>
          <w:lang w:eastAsia="nl-NL"/>
        </w:rPr>
        <w:t>Geldt dit voor iedereen?</w:t>
      </w:r>
      <w:r w:rsidRPr="001A08A7">
        <w:rPr>
          <w:rFonts w:eastAsia="Times New Roman" w:cstheme="minorHAnsi"/>
          <w:color w:val="2D2D2D"/>
          <w:sz w:val="24"/>
          <w:szCs w:val="24"/>
          <w:lang w:eastAsia="nl-NL"/>
        </w:rPr>
        <w:br/>
        <w:t>De kans is groot dat uw situatie niet precies gelijk is aan het gemiddelde. De koopkrachtcijfers geven dus niet exact aan hoe groot uw koopkracht is. Bovendien heeft een verandering in uw persoonlijke situatie (bijvoorbeeld als u stopt met werken, gaat scheiden of kinderen krijgt) ook invloed op uw koopkracht, net als belastingen en inflatie.</w:t>
      </w:r>
    </w:p>
    <w:p w14:paraId="341B5326" w14:textId="77777777"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24"/>
          <w:szCs w:val="24"/>
          <w:lang w:eastAsia="nl-NL"/>
        </w:rPr>
        <w:t>4. Wat is inflatie?</w:t>
      </w:r>
      <w:r w:rsidRPr="001A08A7">
        <w:rPr>
          <w:rFonts w:eastAsia="Times New Roman" w:cstheme="minorHAnsi"/>
          <w:color w:val="2D2D2D"/>
          <w:sz w:val="24"/>
          <w:szCs w:val="24"/>
          <w:lang w:eastAsia="nl-NL"/>
        </w:rPr>
        <w:br/>
        <w:t>Concreet betekent inflatie dat uw geld minder waard wordt. U kunt dus met hetzelfde geld minder kopen. Anders gezegd: uw boodschappen worden duurder. Voor bijvoorbeeld hobby’s, of om te sparen, blijft dan een kleiner deel van het inkomen over. Is de inflatie hoog, dan is de kans groot dat uw koopkracht daalt doordat uw inkomen onvoldoende stijgt om de inflatie bij te houden.</w:t>
      </w:r>
    </w:p>
    <w:p w14:paraId="1751AB61" w14:textId="77777777"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24"/>
          <w:szCs w:val="24"/>
          <w:lang w:eastAsia="nl-NL"/>
        </w:rPr>
        <w:t>5. Wat doet de overheid om de koopkracht te verbeteren?</w:t>
      </w:r>
      <w:r w:rsidRPr="001A08A7">
        <w:rPr>
          <w:rFonts w:eastAsia="Times New Roman" w:cstheme="minorHAnsi"/>
          <w:color w:val="2D2D2D"/>
          <w:sz w:val="24"/>
          <w:szCs w:val="24"/>
          <w:lang w:eastAsia="nl-NL"/>
        </w:rPr>
        <w:br/>
        <w:t>Jaarlijks draait het kabinet aan de knoppen om de koopkracht bij te stellen. Voor volgend jaar gaat het dan om een hoger minimumloon en daaraan gekoppelde uitkeringen (zoals de AOW), hogere toeslagen, meer arbeidskorting, een verlaging van het inkomstenbelastingtarief over inkomen tot en met € 73.031 en verhoging van de beurs voor uitwonende studenten. Daarnaast wordt gesleuteld aan de energiekosten (lagere brandstofaccijns, een energieplafond en energietoeslag voor lage inkomens).</w:t>
      </w:r>
    </w:p>
    <w:p w14:paraId="33286229" w14:textId="337C1449" w:rsidR="001A08A7" w:rsidRP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24"/>
          <w:szCs w:val="24"/>
          <w:lang w:eastAsia="nl-NL"/>
        </w:rPr>
        <w:t>6. Kunt u zelf wat doen om uw koopkracht te verbeteren?</w:t>
      </w:r>
      <w:r w:rsidRPr="001A08A7">
        <w:rPr>
          <w:rFonts w:eastAsia="Times New Roman" w:cstheme="minorHAnsi"/>
          <w:color w:val="2D2D2D"/>
          <w:sz w:val="24"/>
          <w:szCs w:val="24"/>
          <w:lang w:eastAsia="nl-NL"/>
        </w:rPr>
        <w:br/>
        <w:t xml:space="preserve">Ja, u kunt uw eigen koopkracht verbeteren. Kijk eens kritisch naar de vaste lasten. Wat heeft u </w:t>
      </w:r>
      <w:r w:rsidR="00B74A66" w:rsidRPr="001A08A7">
        <w:rPr>
          <w:rFonts w:eastAsia="Times New Roman" w:cstheme="minorHAnsi"/>
          <w:color w:val="2D2D2D"/>
          <w:sz w:val="24"/>
          <w:szCs w:val="24"/>
          <w:lang w:eastAsia="nl-NL"/>
        </w:rPr>
        <w:t>echt</w:t>
      </w:r>
      <w:r w:rsidRPr="001A08A7">
        <w:rPr>
          <w:rFonts w:eastAsia="Times New Roman" w:cstheme="minorHAnsi"/>
          <w:color w:val="2D2D2D"/>
          <w:sz w:val="24"/>
          <w:szCs w:val="24"/>
          <w:lang w:eastAsia="nl-NL"/>
        </w:rPr>
        <w:t xml:space="preserve"> nodig? Kan het ergens anders niet goedkoper? Het vergelijken van producten en diensten is tegenwoordig een fluitje van een cent. Door online te vergelijken betaalt u niet te veel voor een (auto)verzekering (</w:t>
      </w:r>
      <w:hyperlink r:id="rId6" w:tgtFrame="_blank" w:history="1">
        <w:r w:rsidRPr="001A08A7">
          <w:rPr>
            <w:rFonts w:eastAsia="Times New Roman" w:cstheme="minorHAnsi"/>
            <w:b/>
            <w:bCs/>
            <w:color w:val="6CB4D7"/>
            <w:sz w:val="24"/>
            <w:szCs w:val="24"/>
            <w:u w:val="single"/>
            <w:lang w:eastAsia="nl-NL"/>
          </w:rPr>
          <w:t>www.independer.nl</w:t>
        </w:r>
      </w:hyperlink>
      <w:r w:rsidRPr="001A08A7">
        <w:rPr>
          <w:rFonts w:eastAsia="Times New Roman" w:cstheme="minorHAnsi"/>
          <w:color w:val="2D2D2D"/>
          <w:sz w:val="24"/>
          <w:szCs w:val="24"/>
          <w:lang w:eastAsia="nl-NL"/>
        </w:rPr>
        <w:t>, </w:t>
      </w:r>
      <w:hyperlink r:id="rId7" w:tgtFrame="_blank" w:history="1">
        <w:r w:rsidRPr="001A08A7">
          <w:rPr>
            <w:rFonts w:eastAsia="Times New Roman" w:cstheme="minorHAnsi"/>
            <w:b/>
            <w:bCs/>
            <w:color w:val="6CB4D7"/>
            <w:sz w:val="24"/>
            <w:szCs w:val="24"/>
            <w:u w:val="single"/>
            <w:lang w:eastAsia="nl-NL"/>
          </w:rPr>
          <w:t>www.pricewise.nl</w:t>
        </w:r>
      </w:hyperlink>
      <w:r w:rsidRPr="001A08A7">
        <w:rPr>
          <w:rFonts w:eastAsia="Times New Roman" w:cstheme="minorHAnsi"/>
          <w:color w:val="2D2D2D"/>
          <w:sz w:val="24"/>
          <w:szCs w:val="24"/>
          <w:lang w:eastAsia="nl-NL"/>
        </w:rPr>
        <w:t xml:space="preserve">), een </w:t>
      </w:r>
      <w:r w:rsidRPr="001A08A7">
        <w:rPr>
          <w:rFonts w:eastAsia="Times New Roman" w:cstheme="minorHAnsi"/>
          <w:color w:val="2D2D2D"/>
          <w:sz w:val="24"/>
          <w:szCs w:val="24"/>
          <w:lang w:eastAsia="nl-NL"/>
        </w:rPr>
        <w:lastRenderedPageBreak/>
        <w:t>overlijdensrisicoverzekering (</w:t>
      </w:r>
      <w:hyperlink r:id="rId8" w:tgtFrame="_blank" w:history="1">
        <w:r w:rsidRPr="001A08A7">
          <w:rPr>
            <w:rFonts w:eastAsia="Times New Roman" w:cstheme="minorHAnsi"/>
            <w:b/>
            <w:bCs/>
            <w:color w:val="6CB4D7"/>
            <w:sz w:val="24"/>
            <w:szCs w:val="24"/>
            <w:u w:val="single"/>
            <w:lang w:eastAsia="nl-NL"/>
          </w:rPr>
          <w:t>www.independer.nl</w:t>
        </w:r>
      </w:hyperlink>
      <w:r w:rsidRPr="001A08A7">
        <w:rPr>
          <w:rFonts w:eastAsia="Times New Roman" w:cstheme="minorHAnsi"/>
          <w:color w:val="2D2D2D"/>
          <w:sz w:val="24"/>
          <w:szCs w:val="24"/>
          <w:lang w:eastAsia="nl-NL"/>
        </w:rPr>
        <w:t>), energie (</w:t>
      </w:r>
      <w:hyperlink r:id="rId9" w:tgtFrame="_blank" w:history="1">
        <w:r w:rsidRPr="001A08A7">
          <w:rPr>
            <w:rFonts w:eastAsia="Times New Roman" w:cstheme="minorHAnsi"/>
            <w:b/>
            <w:bCs/>
            <w:color w:val="6CB4D7"/>
            <w:sz w:val="24"/>
            <w:szCs w:val="24"/>
            <w:u w:val="single"/>
            <w:lang w:eastAsia="nl-NL"/>
          </w:rPr>
          <w:t>www.gaslicht.com</w:t>
        </w:r>
      </w:hyperlink>
      <w:r w:rsidRPr="001A08A7">
        <w:rPr>
          <w:rFonts w:eastAsia="Times New Roman" w:cstheme="minorHAnsi"/>
          <w:color w:val="2D2D2D"/>
          <w:sz w:val="24"/>
          <w:szCs w:val="24"/>
          <w:lang w:eastAsia="nl-NL"/>
        </w:rPr>
        <w:t>) of telefoon en internet (</w:t>
      </w:r>
      <w:hyperlink r:id="rId10" w:tgtFrame="_blank" w:history="1">
        <w:r w:rsidRPr="001A08A7">
          <w:rPr>
            <w:rFonts w:eastAsia="Times New Roman" w:cstheme="minorHAnsi"/>
            <w:b/>
            <w:bCs/>
            <w:color w:val="6CB4D7"/>
            <w:sz w:val="24"/>
            <w:szCs w:val="24"/>
            <w:u w:val="single"/>
            <w:lang w:eastAsia="nl-NL"/>
          </w:rPr>
          <w:t>www.bellen.com</w:t>
        </w:r>
      </w:hyperlink>
      <w:r w:rsidRPr="001A08A7">
        <w:rPr>
          <w:rFonts w:eastAsia="Times New Roman" w:cstheme="minorHAnsi"/>
          <w:color w:val="2D2D2D"/>
          <w:sz w:val="24"/>
          <w:szCs w:val="24"/>
          <w:lang w:eastAsia="nl-NL"/>
        </w:rPr>
        <w:t>). En kijk ook even op </w:t>
      </w:r>
      <w:hyperlink r:id="rId11" w:tgtFrame="_blank" w:history="1">
        <w:r w:rsidRPr="001A08A7">
          <w:rPr>
            <w:rFonts w:eastAsia="Times New Roman" w:cstheme="minorHAnsi"/>
            <w:b/>
            <w:bCs/>
            <w:color w:val="6CB4D7"/>
            <w:sz w:val="24"/>
            <w:szCs w:val="24"/>
            <w:u w:val="single"/>
            <w:lang w:eastAsia="nl-NL"/>
          </w:rPr>
          <w:t>www.consumentenbond.nl</w:t>
        </w:r>
      </w:hyperlink>
      <w:r w:rsidRPr="001A08A7">
        <w:rPr>
          <w:rFonts w:eastAsia="Times New Roman" w:cstheme="minorHAnsi"/>
          <w:color w:val="2D2D2D"/>
          <w:sz w:val="24"/>
          <w:szCs w:val="24"/>
          <w:lang w:eastAsia="nl-NL"/>
        </w:rPr>
        <w:t>. Vergelijk niet alleen op prijs, maar ook op voorwaarden en kwaliteit! Wie wil besparen op energie kan veel nuttige en handige tips vinden op </w:t>
      </w:r>
      <w:hyperlink r:id="rId12" w:tgtFrame="_blank" w:history="1">
        <w:r w:rsidRPr="001A08A7">
          <w:rPr>
            <w:rFonts w:eastAsia="Times New Roman" w:cstheme="minorHAnsi"/>
            <w:b/>
            <w:bCs/>
            <w:color w:val="6CB4D7"/>
            <w:sz w:val="24"/>
            <w:szCs w:val="24"/>
            <w:u w:val="single"/>
            <w:lang w:eastAsia="nl-NL"/>
          </w:rPr>
          <w:t>www.milieucentraal.nl</w:t>
        </w:r>
      </w:hyperlink>
    </w:p>
    <w:p w14:paraId="2F4A8208" w14:textId="254AA336" w:rsidR="001A08A7" w:rsidRDefault="001A08A7"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sidRPr="001A08A7">
        <w:rPr>
          <w:rFonts w:eastAsia="Times New Roman" w:cstheme="minorHAnsi"/>
          <w:b/>
          <w:bCs/>
          <w:color w:val="2D2D2D"/>
          <w:sz w:val="24"/>
          <w:szCs w:val="24"/>
          <w:lang w:eastAsia="nl-NL"/>
        </w:rPr>
        <w:t>7. Is het een probleem als de koopkracht volgend jaar niet verbetert?</w:t>
      </w:r>
      <w:r w:rsidRPr="001A08A7">
        <w:rPr>
          <w:rFonts w:eastAsia="Times New Roman" w:cstheme="minorHAnsi"/>
          <w:color w:val="2D2D2D"/>
          <w:sz w:val="24"/>
          <w:szCs w:val="24"/>
          <w:lang w:eastAsia="nl-NL"/>
        </w:rPr>
        <w:br/>
        <w:t xml:space="preserve">Dat hoeft niet. Als u alleen maar minder spaart, maar nog wel de benodigde uitgaven kunt doen, is er niet veel aan de hand. Is uw inkomen niet meer voldoende? Dan heeft u in beginsel nog steeds geen probleem als u het gat kunt aanvullen uit uw vermogen. Uw reserves zijn immers ook bedoeld voor het opvangen van slechte jaren. Pas als u het gat (binnen afzienbare tijd) niet meer kunt dichten, is het echt nodig om drastischer maatregelen te nemen. </w:t>
      </w:r>
      <w:r w:rsidR="00A76C3F" w:rsidRPr="001A08A7">
        <w:rPr>
          <w:rFonts w:eastAsia="Times New Roman" w:cstheme="minorHAnsi"/>
          <w:color w:val="2D2D2D"/>
          <w:sz w:val="24"/>
          <w:szCs w:val="24"/>
          <w:lang w:eastAsia="nl-NL"/>
        </w:rPr>
        <w:t xml:space="preserve"> </w:t>
      </w:r>
    </w:p>
    <w:p w14:paraId="27F71C18" w14:textId="5E918127" w:rsidR="001E76E4" w:rsidRDefault="00B225DF" w:rsidP="001A08A7">
      <w:pPr>
        <w:shd w:val="clear" w:color="auto" w:fill="FFFFFF"/>
        <w:spacing w:before="100" w:beforeAutospacing="1" w:after="100" w:afterAutospacing="1" w:line="240" w:lineRule="auto"/>
        <w:rPr>
          <w:rFonts w:eastAsia="Times New Roman" w:cstheme="minorHAnsi"/>
          <w:b/>
          <w:bCs/>
          <w:color w:val="2D2D2D"/>
          <w:sz w:val="24"/>
          <w:szCs w:val="24"/>
          <w:lang w:eastAsia="nl-NL"/>
        </w:rPr>
      </w:pPr>
      <w:r w:rsidRPr="001E76E4">
        <w:rPr>
          <w:rFonts w:eastAsia="Times New Roman" w:cstheme="minorHAnsi"/>
          <w:b/>
          <w:bCs/>
          <w:color w:val="2D2D2D"/>
          <w:sz w:val="24"/>
          <w:szCs w:val="24"/>
          <w:lang w:eastAsia="nl-NL"/>
        </w:rPr>
        <w:t>Afgelopen donderdag was er weer de najaarsbijeenkomst</w:t>
      </w:r>
      <w:r w:rsidR="001E76E4" w:rsidRPr="001E76E4">
        <w:rPr>
          <w:rFonts w:eastAsia="Times New Roman" w:cstheme="minorHAnsi"/>
          <w:b/>
          <w:bCs/>
          <w:color w:val="2D2D2D"/>
          <w:sz w:val="24"/>
          <w:szCs w:val="24"/>
          <w:lang w:eastAsia="nl-NL"/>
        </w:rPr>
        <w:t xml:space="preserve"> in de Jozef. Er waren 170 leden die hebben genoten van de hapjes en drankjes. Er was een bingo en een loterij met hele mooie prijzen. Maar bovenal, het contact, de gesprekken met de andere leden, kennissen en familieleden.</w:t>
      </w:r>
    </w:p>
    <w:p w14:paraId="0943D68F" w14:textId="2EEB7B28" w:rsidR="00AF2043" w:rsidRPr="00F12700" w:rsidRDefault="00AF2043" w:rsidP="00AF2043">
      <w:pPr>
        <w:spacing w:before="100" w:beforeAutospacing="1" w:after="100" w:afterAutospacing="1" w:line="240" w:lineRule="auto"/>
        <w:textAlignment w:val="baseline"/>
        <w:rPr>
          <w:rFonts w:cstheme="minorHAnsi"/>
          <w:b/>
          <w:bCs/>
          <w:color w:val="4A4A4A"/>
          <w:sz w:val="24"/>
          <w:szCs w:val="24"/>
        </w:rPr>
      </w:pPr>
      <w:r w:rsidRPr="00F12700">
        <w:rPr>
          <w:rFonts w:cstheme="minorHAnsi"/>
          <w:b/>
          <w:bCs/>
          <w:color w:val="4A4A4A"/>
          <w:sz w:val="24"/>
          <w:szCs w:val="24"/>
        </w:rPr>
        <w:t xml:space="preserve">Wilt u ook lid worden van KBO Edam-Volendam?                                                                 </w:t>
      </w:r>
      <w:r w:rsidR="00B74A66">
        <w:rPr>
          <w:rFonts w:cstheme="minorHAnsi"/>
          <w:b/>
          <w:bCs/>
          <w:color w:val="4A4A4A"/>
          <w:sz w:val="24"/>
          <w:szCs w:val="24"/>
        </w:rPr>
        <w:t xml:space="preserve">           </w:t>
      </w:r>
      <w:r>
        <w:rPr>
          <w:rFonts w:eastAsia="Times New Roman" w:cstheme="minorHAnsi"/>
          <w:color w:val="4A4A4A"/>
          <w:sz w:val="24"/>
          <w:szCs w:val="24"/>
          <w:lang w:eastAsia="nl-NL"/>
        </w:rPr>
        <w:t xml:space="preserve">T: </w:t>
      </w:r>
      <w:r w:rsidRPr="00BA75E6">
        <w:rPr>
          <w:rFonts w:eastAsia="Times New Roman" w:cstheme="minorHAnsi"/>
          <w:color w:val="4A4A4A"/>
          <w:sz w:val="24"/>
          <w:szCs w:val="24"/>
          <w:lang w:eastAsia="nl-NL"/>
        </w:rPr>
        <w:t>Agatha Sombroek:</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 xml:space="preserve">0299-367413 </w:t>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r>
      <w:r w:rsidRPr="00BA75E6">
        <w:rPr>
          <w:rFonts w:eastAsia="Times New Roman" w:cstheme="minorHAnsi"/>
          <w:color w:val="4A4A4A"/>
          <w:sz w:val="24"/>
          <w:szCs w:val="24"/>
          <w:lang w:eastAsia="nl-NL"/>
        </w:rPr>
        <w:tab/>
        <w:t xml:space="preserve">    </w:t>
      </w:r>
      <w:r>
        <w:rPr>
          <w:rFonts w:eastAsia="Times New Roman" w:cstheme="minorHAnsi"/>
          <w:color w:val="4A4A4A"/>
          <w:sz w:val="24"/>
          <w:szCs w:val="24"/>
          <w:lang w:eastAsia="nl-NL"/>
        </w:rPr>
        <w:t xml:space="preserve">                  T: </w:t>
      </w:r>
      <w:r w:rsidRPr="00BA75E6">
        <w:rPr>
          <w:rFonts w:eastAsia="Times New Roman" w:cstheme="minorHAnsi"/>
          <w:color w:val="4A4A4A"/>
          <w:sz w:val="24"/>
          <w:szCs w:val="24"/>
          <w:lang w:eastAsia="nl-NL"/>
        </w:rPr>
        <w:t xml:space="preserve">Jan Zwarthoed:      </w:t>
      </w:r>
      <w:r>
        <w:rPr>
          <w:rFonts w:eastAsia="Times New Roman" w:cstheme="minorHAnsi"/>
          <w:color w:val="4A4A4A"/>
          <w:sz w:val="24"/>
          <w:szCs w:val="24"/>
          <w:lang w:eastAsia="nl-NL"/>
        </w:rPr>
        <w:tab/>
      </w:r>
      <w:r w:rsidRPr="00BA75E6">
        <w:rPr>
          <w:rFonts w:eastAsia="Times New Roman" w:cstheme="minorHAnsi"/>
          <w:color w:val="4A4A4A"/>
          <w:sz w:val="24"/>
          <w:szCs w:val="24"/>
          <w:lang w:eastAsia="nl-NL"/>
        </w:rPr>
        <w:t>06</w:t>
      </w:r>
      <w:r>
        <w:rPr>
          <w:rFonts w:eastAsia="Times New Roman" w:cstheme="minorHAnsi"/>
          <w:color w:val="4A4A4A"/>
          <w:sz w:val="24"/>
          <w:szCs w:val="24"/>
          <w:lang w:eastAsia="nl-NL"/>
        </w:rPr>
        <w:t>-</w:t>
      </w:r>
      <w:r w:rsidRPr="00BA75E6">
        <w:rPr>
          <w:rFonts w:eastAsia="Times New Roman" w:cstheme="minorHAnsi"/>
          <w:color w:val="4A4A4A"/>
          <w:sz w:val="24"/>
          <w:szCs w:val="24"/>
          <w:lang w:eastAsia="nl-NL"/>
        </w:rPr>
        <w:t>14432633</w:t>
      </w:r>
      <w:r>
        <w:rPr>
          <w:rFonts w:eastAsia="Times New Roman" w:cstheme="minorHAnsi"/>
          <w:color w:val="4A4A4A"/>
          <w:sz w:val="24"/>
          <w:szCs w:val="24"/>
          <w:lang w:eastAsia="nl-NL"/>
        </w:rPr>
        <w:t xml:space="preserve">                                                                                                      E: Jantroet@gmail.com</w:t>
      </w:r>
    </w:p>
    <w:p w14:paraId="0A8AE8A5" w14:textId="77777777" w:rsidR="00AF2043" w:rsidRPr="000620E4" w:rsidRDefault="00AF2043" w:rsidP="00AF2043">
      <w:pPr>
        <w:spacing w:before="100" w:beforeAutospacing="1" w:after="100" w:afterAutospacing="1" w:line="240" w:lineRule="auto"/>
        <w:textAlignment w:val="baseline"/>
        <w:rPr>
          <w:rFonts w:eastAsia="Times New Roman" w:cstheme="minorHAnsi"/>
          <w:color w:val="4A4A4A"/>
          <w:sz w:val="24"/>
          <w:szCs w:val="24"/>
          <w:lang w:eastAsia="nl-NL"/>
        </w:rPr>
      </w:pPr>
    </w:p>
    <w:p w14:paraId="0F14905C" w14:textId="77777777" w:rsidR="001E76E4" w:rsidRPr="001E76E4" w:rsidRDefault="001E76E4" w:rsidP="001A08A7">
      <w:pPr>
        <w:shd w:val="clear" w:color="auto" w:fill="FFFFFF"/>
        <w:spacing w:before="100" w:beforeAutospacing="1" w:after="100" w:afterAutospacing="1" w:line="240" w:lineRule="auto"/>
        <w:rPr>
          <w:rFonts w:eastAsia="Times New Roman" w:cstheme="minorHAnsi"/>
          <w:b/>
          <w:bCs/>
          <w:color w:val="2D2D2D"/>
          <w:sz w:val="24"/>
          <w:szCs w:val="24"/>
          <w:lang w:eastAsia="nl-NL"/>
        </w:rPr>
      </w:pPr>
    </w:p>
    <w:p w14:paraId="1182B61F" w14:textId="77777777" w:rsidR="001E76E4" w:rsidRPr="001E76E4" w:rsidRDefault="001E76E4" w:rsidP="001A08A7">
      <w:pPr>
        <w:shd w:val="clear" w:color="auto" w:fill="FFFFFF"/>
        <w:spacing w:before="100" w:beforeAutospacing="1" w:after="100" w:afterAutospacing="1" w:line="240" w:lineRule="auto"/>
        <w:rPr>
          <w:rFonts w:eastAsia="Times New Roman" w:cstheme="minorHAnsi"/>
          <w:b/>
          <w:bCs/>
          <w:color w:val="2D2D2D"/>
          <w:sz w:val="24"/>
          <w:szCs w:val="24"/>
          <w:lang w:eastAsia="nl-NL"/>
        </w:rPr>
      </w:pPr>
    </w:p>
    <w:p w14:paraId="3B641580" w14:textId="4DFD8276" w:rsidR="00B225DF" w:rsidRPr="001A08A7" w:rsidRDefault="001E76E4" w:rsidP="001A08A7">
      <w:pPr>
        <w:shd w:val="clear" w:color="auto" w:fill="FFFFFF"/>
        <w:spacing w:before="100" w:beforeAutospacing="1" w:after="100" w:afterAutospacing="1" w:line="240" w:lineRule="auto"/>
        <w:rPr>
          <w:rFonts w:eastAsia="Times New Roman" w:cstheme="minorHAnsi"/>
          <w:color w:val="2D2D2D"/>
          <w:sz w:val="24"/>
          <w:szCs w:val="24"/>
          <w:lang w:eastAsia="nl-NL"/>
        </w:rPr>
      </w:pPr>
      <w:r>
        <w:rPr>
          <w:rFonts w:eastAsia="Times New Roman" w:cstheme="minorHAnsi"/>
          <w:color w:val="2D2D2D"/>
          <w:sz w:val="24"/>
          <w:szCs w:val="24"/>
          <w:lang w:eastAsia="nl-NL"/>
        </w:rPr>
        <w:t xml:space="preserve">  </w:t>
      </w:r>
      <w:r w:rsidR="00B225DF">
        <w:rPr>
          <w:rFonts w:eastAsia="Times New Roman" w:cstheme="minorHAnsi"/>
          <w:color w:val="2D2D2D"/>
          <w:sz w:val="24"/>
          <w:szCs w:val="24"/>
          <w:lang w:eastAsia="nl-NL"/>
        </w:rPr>
        <w:t xml:space="preserve"> </w:t>
      </w:r>
    </w:p>
    <w:p w14:paraId="43E0EB09" w14:textId="77777777" w:rsidR="002C4360" w:rsidRPr="00A76C3F" w:rsidRDefault="002C4360">
      <w:pPr>
        <w:rPr>
          <w:rFonts w:cstheme="minorHAnsi"/>
          <w:sz w:val="24"/>
          <w:szCs w:val="24"/>
        </w:rPr>
      </w:pPr>
    </w:p>
    <w:sectPr w:rsidR="002C4360" w:rsidRPr="00A76C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A7"/>
    <w:rsid w:val="001A08A7"/>
    <w:rsid w:val="001E76E4"/>
    <w:rsid w:val="002C4360"/>
    <w:rsid w:val="00697F89"/>
    <w:rsid w:val="00A76C3F"/>
    <w:rsid w:val="00AF2043"/>
    <w:rsid w:val="00B225DF"/>
    <w:rsid w:val="00B74A66"/>
    <w:rsid w:val="00EB0A5E"/>
    <w:rsid w:val="00F12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726D"/>
  <w15:chartTrackingRefBased/>
  <w15:docId w15:val="{840200C3-34BD-460B-A0A3-3A9FD56A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A0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08A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A08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A08A7"/>
    <w:rPr>
      <w:b/>
      <w:bCs/>
    </w:rPr>
  </w:style>
  <w:style w:type="character" w:styleId="Hyperlink">
    <w:name w:val="Hyperlink"/>
    <w:basedOn w:val="Standaardalinea-lettertype"/>
    <w:uiPriority w:val="99"/>
    <w:semiHidden/>
    <w:unhideWhenUsed/>
    <w:rsid w:val="001A08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08934">
      <w:bodyDiv w:val="1"/>
      <w:marLeft w:val="0"/>
      <w:marRight w:val="0"/>
      <w:marTop w:val="0"/>
      <w:marBottom w:val="0"/>
      <w:divBdr>
        <w:top w:val="none" w:sz="0" w:space="0" w:color="auto"/>
        <w:left w:val="none" w:sz="0" w:space="0" w:color="auto"/>
        <w:bottom w:val="none" w:sz="0" w:space="0" w:color="auto"/>
        <w:right w:val="none" w:sz="0" w:space="0" w:color="auto"/>
      </w:divBdr>
      <w:divsChild>
        <w:div w:id="459418900">
          <w:marLeft w:val="0"/>
          <w:marRight w:val="0"/>
          <w:marTop w:val="0"/>
          <w:marBottom w:val="0"/>
          <w:divBdr>
            <w:top w:val="none" w:sz="0" w:space="0" w:color="auto"/>
            <w:left w:val="none" w:sz="0" w:space="0" w:color="auto"/>
            <w:bottom w:val="none" w:sz="0" w:space="0" w:color="auto"/>
            <w:right w:val="none" w:sz="0" w:space="0" w:color="auto"/>
          </w:divBdr>
          <w:divsChild>
            <w:div w:id="1276913137">
              <w:marLeft w:val="0"/>
              <w:marRight w:val="0"/>
              <w:marTop w:val="0"/>
              <w:marBottom w:val="0"/>
              <w:divBdr>
                <w:top w:val="none" w:sz="0" w:space="0" w:color="auto"/>
                <w:left w:val="none" w:sz="0" w:space="0" w:color="auto"/>
                <w:bottom w:val="none" w:sz="0" w:space="0" w:color="auto"/>
                <w:right w:val="none" w:sz="0" w:space="0" w:color="auto"/>
              </w:divBdr>
              <w:divsChild>
                <w:div w:id="510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r.nl/overlijdensrisicoverzekering/intro.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icewise.nl/autoverzekering/autoverzekering-vergelijken/" TargetMode="External"/><Relationship Id="rId12" Type="http://schemas.openxmlformats.org/officeDocument/2006/relationships/hyperlink" Target="https://www.milieucentraal.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ndepender.nl/autoverzekering/intro.aspx" TargetMode="External"/><Relationship Id="rId11" Type="http://schemas.openxmlformats.org/officeDocument/2006/relationships/hyperlink" Target="https://www.consumentenbond.nl/" TargetMode="External"/><Relationship Id="rId5" Type="http://schemas.openxmlformats.org/officeDocument/2006/relationships/hyperlink" Target="https://www.nibud.nl/nieuws/nibud-opgelucht/" TargetMode="External"/><Relationship Id="rId10" Type="http://schemas.openxmlformats.org/officeDocument/2006/relationships/hyperlink" Target="https://www.bellen.com/" TargetMode="External"/><Relationship Id="rId4" Type="http://schemas.openxmlformats.org/officeDocument/2006/relationships/webSettings" Target="webSettings.xml"/><Relationship Id="rId9" Type="http://schemas.openxmlformats.org/officeDocument/2006/relationships/hyperlink" Target="https://www.gaslicht.co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07DB-64BD-46BB-B0FB-4AF37BC9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2</cp:revision>
  <dcterms:created xsi:type="dcterms:W3CDTF">2022-10-15T08:04:00Z</dcterms:created>
  <dcterms:modified xsi:type="dcterms:W3CDTF">2022-10-15T08:04:00Z</dcterms:modified>
</cp:coreProperties>
</file>